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0C3" w:rsidRDefault="004E00C3" w:rsidP="004E00C3">
      <w:pPr>
        <w:spacing w:after="0" w:line="240" w:lineRule="auto"/>
        <w:ind w:hanging="426"/>
        <w:jc w:val="center"/>
        <w:rPr>
          <w:rFonts w:ascii="Times New Roman Tj" w:hAnsi="Times New Roman Tj"/>
          <w:b/>
          <w:sz w:val="32"/>
          <w:szCs w:val="28"/>
          <w:lang w:val="tg-Cyrl-TJ"/>
        </w:rPr>
      </w:pPr>
      <w:r>
        <w:rPr>
          <w:rFonts w:ascii="Times New Roman Tj" w:hAnsi="Times New Roman Tj"/>
          <w:b/>
          <w:noProof/>
          <w:sz w:val="32"/>
          <w:szCs w:val="28"/>
        </w:rPr>
        <w:drawing>
          <wp:inline distT="0" distB="0" distL="0" distR="0">
            <wp:extent cx="5940425" cy="8169903"/>
            <wp:effectExtent l="19050" t="0" r="3175" b="0"/>
            <wp:docPr id="1" name="Рисунок 1" descr="C:\Users\Khusrav\Downloads\1 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usrav\Downloads\1 001 (2).jpg"/>
                    <pic:cNvPicPr>
                      <a:picLocks noChangeAspect="1" noChangeArrowheads="1"/>
                    </pic:cNvPicPr>
                  </pic:nvPicPr>
                  <pic:blipFill>
                    <a:blip r:embed="rId4" cstate="print"/>
                    <a:srcRect/>
                    <a:stretch>
                      <a:fillRect/>
                    </a:stretch>
                  </pic:blipFill>
                  <pic:spPr bwMode="auto">
                    <a:xfrm>
                      <a:off x="0" y="0"/>
                      <a:ext cx="5940425" cy="8169903"/>
                    </a:xfrm>
                    <a:prstGeom prst="rect">
                      <a:avLst/>
                    </a:prstGeom>
                    <a:noFill/>
                    <a:ln w="9525">
                      <a:noFill/>
                      <a:miter lim="800000"/>
                      <a:headEnd/>
                      <a:tailEnd/>
                    </a:ln>
                  </pic:spPr>
                </pic:pic>
              </a:graphicData>
            </a:graphic>
          </wp:inline>
        </w:drawing>
      </w:r>
    </w:p>
    <w:p w:rsidR="004E00C3" w:rsidRDefault="004E00C3" w:rsidP="00ED38D1">
      <w:pPr>
        <w:spacing w:after="0" w:line="240" w:lineRule="auto"/>
        <w:ind w:firstLine="709"/>
        <w:jc w:val="center"/>
        <w:rPr>
          <w:rFonts w:ascii="Times New Roman Tj" w:hAnsi="Times New Roman Tj"/>
          <w:b/>
          <w:sz w:val="32"/>
          <w:szCs w:val="28"/>
          <w:lang w:val="tg-Cyrl-TJ"/>
        </w:rPr>
      </w:pPr>
    </w:p>
    <w:p w:rsidR="004E00C3" w:rsidRDefault="004E00C3" w:rsidP="00ED38D1">
      <w:pPr>
        <w:spacing w:after="0" w:line="240" w:lineRule="auto"/>
        <w:ind w:firstLine="709"/>
        <w:jc w:val="center"/>
        <w:rPr>
          <w:rFonts w:ascii="Times New Roman Tj" w:hAnsi="Times New Roman Tj"/>
          <w:b/>
          <w:sz w:val="32"/>
          <w:szCs w:val="28"/>
          <w:lang w:val="tg-Cyrl-TJ"/>
        </w:rPr>
      </w:pPr>
    </w:p>
    <w:p w:rsidR="004E00C3" w:rsidRDefault="004E00C3" w:rsidP="00ED38D1">
      <w:pPr>
        <w:spacing w:after="0" w:line="240" w:lineRule="auto"/>
        <w:ind w:firstLine="709"/>
        <w:jc w:val="center"/>
        <w:rPr>
          <w:rFonts w:ascii="Times New Roman Tj" w:hAnsi="Times New Roman Tj"/>
          <w:b/>
          <w:sz w:val="32"/>
          <w:szCs w:val="28"/>
          <w:lang w:val="tg-Cyrl-TJ"/>
        </w:rPr>
      </w:pPr>
    </w:p>
    <w:p w:rsidR="004E00C3" w:rsidRDefault="004E00C3" w:rsidP="00ED38D1">
      <w:pPr>
        <w:spacing w:after="0" w:line="240" w:lineRule="auto"/>
        <w:ind w:firstLine="709"/>
        <w:jc w:val="center"/>
        <w:rPr>
          <w:rFonts w:ascii="Times New Roman Tj" w:hAnsi="Times New Roman Tj"/>
          <w:b/>
          <w:sz w:val="32"/>
          <w:szCs w:val="28"/>
          <w:lang w:val="tg-Cyrl-TJ"/>
        </w:rPr>
      </w:pPr>
    </w:p>
    <w:p w:rsidR="004E00C3" w:rsidRDefault="004E00C3" w:rsidP="00ED38D1">
      <w:pPr>
        <w:spacing w:after="0" w:line="240" w:lineRule="auto"/>
        <w:ind w:firstLine="709"/>
        <w:jc w:val="center"/>
        <w:rPr>
          <w:rFonts w:ascii="Times New Roman Tj" w:hAnsi="Times New Roman Tj"/>
          <w:b/>
          <w:sz w:val="32"/>
          <w:szCs w:val="28"/>
          <w:lang w:val="tg-Cyrl-TJ"/>
        </w:rPr>
      </w:pPr>
    </w:p>
    <w:p w:rsidR="00ED38D1" w:rsidRPr="00910889" w:rsidRDefault="00ED38D1" w:rsidP="00ED38D1">
      <w:pPr>
        <w:spacing w:after="0" w:line="240" w:lineRule="auto"/>
        <w:ind w:firstLine="709"/>
        <w:jc w:val="center"/>
        <w:rPr>
          <w:rFonts w:ascii="Times New Roman Tj" w:hAnsi="Times New Roman Tj"/>
          <w:b/>
          <w:sz w:val="32"/>
          <w:szCs w:val="28"/>
          <w:lang w:val="tg-Cyrl-TJ"/>
        </w:rPr>
      </w:pPr>
      <w:r w:rsidRPr="00910889">
        <w:rPr>
          <w:rFonts w:ascii="Times New Roman Tj" w:hAnsi="Times New Roman Tj"/>
          <w:b/>
          <w:sz w:val="32"/>
          <w:szCs w:val="28"/>
          <w:lang w:val="tg-Cyrl-TJ"/>
        </w:rPr>
        <w:t xml:space="preserve">Маълумотнома </w:t>
      </w:r>
    </w:p>
    <w:p w:rsidR="00ED38D1" w:rsidRPr="00910889" w:rsidRDefault="00ED38D1" w:rsidP="00ED38D1">
      <w:pPr>
        <w:spacing w:after="0" w:line="240" w:lineRule="auto"/>
        <w:ind w:firstLine="709"/>
        <w:jc w:val="center"/>
        <w:rPr>
          <w:rFonts w:ascii="Times New Roman Tj" w:hAnsi="Times New Roman Tj"/>
          <w:b/>
          <w:sz w:val="32"/>
          <w:szCs w:val="28"/>
          <w:lang w:val="tg-Cyrl-TJ"/>
        </w:rPr>
      </w:pPr>
      <w:r w:rsidRPr="00910889">
        <w:rPr>
          <w:rFonts w:ascii="Times New Roman Tj" w:hAnsi="Times New Roman Tj"/>
          <w:b/>
          <w:sz w:val="32"/>
          <w:szCs w:val="28"/>
          <w:lang w:val="tg-Cyrl-TJ"/>
        </w:rPr>
        <w:t>оид ба татбиќи њисобаробаркунињои ѓайринаќдї дар муассисањои соњањои тандурустї ва њифзи иљтимоии ањолї</w:t>
      </w:r>
    </w:p>
    <w:p w:rsidR="00ED38D1" w:rsidRPr="00910889" w:rsidRDefault="00ED38D1" w:rsidP="00ED38D1">
      <w:pPr>
        <w:spacing w:after="0" w:line="240" w:lineRule="auto"/>
        <w:ind w:firstLine="709"/>
        <w:jc w:val="center"/>
        <w:rPr>
          <w:rFonts w:ascii="Times New Roman Tj" w:hAnsi="Times New Roman Tj"/>
          <w:b/>
          <w:sz w:val="32"/>
          <w:szCs w:val="28"/>
          <w:lang w:val="tg-Cyrl-TJ"/>
        </w:rPr>
      </w:pPr>
    </w:p>
    <w:p w:rsidR="00ED38D1" w:rsidRPr="00910889" w:rsidRDefault="00ED38D1" w:rsidP="00ED38D1">
      <w:pPr>
        <w:tabs>
          <w:tab w:val="left" w:pos="426"/>
        </w:tabs>
        <w:spacing w:after="0" w:line="240" w:lineRule="auto"/>
        <w:ind w:firstLine="567"/>
        <w:jc w:val="both"/>
        <w:rPr>
          <w:rFonts w:ascii="Times New Roman Tj" w:eastAsia="Calibri" w:hAnsi="Times New Roman Tj"/>
          <w:sz w:val="32"/>
          <w:szCs w:val="28"/>
          <w:lang w:val="tg-Cyrl-TJ"/>
        </w:rPr>
      </w:pPr>
      <w:r w:rsidRPr="00910889">
        <w:rPr>
          <w:rFonts w:ascii="Times New Roman Tj" w:hAnsi="Times New Roman Tj"/>
          <w:sz w:val="32"/>
          <w:szCs w:val="28"/>
          <w:lang w:val="tg-Cyrl-TJ"/>
        </w:rPr>
        <w:t xml:space="preserve">Љињати  иљрои Фармони Президенти Љумњурии Тољикистон </w:t>
      </w:r>
      <w:r w:rsidRPr="00EF3C42">
        <w:rPr>
          <w:rStyle w:val="a3"/>
          <w:rFonts w:ascii="Times New Roman Tj" w:hAnsi="Times New Roman Tj"/>
          <w:i w:val="0"/>
          <w:sz w:val="32"/>
          <w:szCs w:val="28"/>
          <w:lang w:val="tg-Cyrl-TJ"/>
        </w:rPr>
        <w:t>аз 22 июни соли 2023, №586 «Дар бораи тадбирњои вусъат додани</w:t>
      </w:r>
      <w:r w:rsidRPr="00EF3C42">
        <w:rPr>
          <w:rFonts w:ascii="Cambria" w:eastAsia="Calibri" w:hAnsi="Cambria" w:cs="Cambria"/>
          <w:i/>
          <w:sz w:val="32"/>
          <w:szCs w:val="28"/>
          <w:lang w:val="tg-Cyrl-TJ"/>
        </w:rPr>
        <w:t>ҳ</w:t>
      </w:r>
      <w:r w:rsidRPr="00EF3C42">
        <w:rPr>
          <w:rFonts w:ascii="Times New Roman Tj" w:eastAsia="Calibri" w:hAnsi="Times New Roman Tj"/>
          <w:i/>
          <w:sz w:val="32"/>
          <w:szCs w:val="28"/>
          <w:lang w:val="tg-Cyrl-TJ"/>
        </w:rPr>
        <w:t>исоб</w:t>
      </w:r>
      <w:r w:rsidRPr="00910889">
        <w:rPr>
          <w:rFonts w:ascii="Times New Roman Tj" w:eastAsia="Calibri" w:hAnsi="Times New Roman Tj"/>
          <w:sz w:val="32"/>
          <w:szCs w:val="28"/>
          <w:lang w:val="tg-Cyrl-TJ"/>
        </w:rPr>
        <w:t>баробаркуни</w:t>
      </w:r>
      <w:r w:rsidRPr="00910889">
        <w:rPr>
          <w:rFonts w:ascii="Cambria" w:eastAsia="Calibri" w:hAnsi="Cambria" w:cs="Cambria"/>
          <w:sz w:val="32"/>
          <w:szCs w:val="28"/>
          <w:lang w:val="tg-Cyrl-TJ"/>
        </w:rPr>
        <w:t>ҳ</w:t>
      </w:r>
      <w:r w:rsidRPr="00910889">
        <w:rPr>
          <w:rFonts w:ascii="Times New Roman Tj" w:eastAsia="Calibri" w:hAnsi="Times New Roman Tj"/>
          <w:sz w:val="32"/>
          <w:szCs w:val="28"/>
          <w:lang w:val="tg-Cyrl-TJ"/>
        </w:rPr>
        <w:t xml:space="preserve">ои </w:t>
      </w:r>
      <w:r w:rsidRPr="00910889">
        <w:rPr>
          <w:rFonts w:ascii="Cambria" w:eastAsia="Calibri" w:hAnsi="Cambria" w:cs="Cambria"/>
          <w:sz w:val="32"/>
          <w:szCs w:val="28"/>
          <w:lang w:val="tg-Cyrl-TJ"/>
        </w:rPr>
        <w:t>ғ</w:t>
      </w:r>
      <w:r w:rsidRPr="00910889">
        <w:rPr>
          <w:rFonts w:ascii="Times New Roman Tj" w:eastAsia="Calibri" w:hAnsi="Times New Roman Tj"/>
          <w:sz w:val="32"/>
          <w:szCs w:val="28"/>
          <w:lang w:val="tg-Cyrl-TJ"/>
        </w:rPr>
        <w:t>айрина</w:t>
      </w:r>
      <w:r w:rsidRPr="00910889">
        <w:rPr>
          <w:rFonts w:ascii="Cambria" w:eastAsia="Calibri" w:hAnsi="Cambria" w:cs="Cambria"/>
          <w:sz w:val="32"/>
          <w:szCs w:val="28"/>
          <w:lang w:val="tg-Cyrl-TJ"/>
        </w:rPr>
        <w:t>қ</w:t>
      </w:r>
      <w:r w:rsidRPr="00910889">
        <w:rPr>
          <w:rFonts w:ascii="Times New Roman Tj" w:eastAsia="Calibri" w:hAnsi="Times New Roman Tj"/>
          <w:sz w:val="32"/>
          <w:szCs w:val="28"/>
          <w:lang w:val="tg-Cyrl-TJ"/>
        </w:rPr>
        <w:t>д</w:t>
      </w:r>
      <w:r w:rsidRPr="00910889">
        <w:rPr>
          <w:rFonts w:ascii="Cambria" w:eastAsia="Calibri" w:hAnsi="Cambria" w:cs="Cambria"/>
          <w:sz w:val="32"/>
          <w:szCs w:val="28"/>
          <w:lang w:val="tg-Cyrl-TJ"/>
        </w:rPr>
        <w:t>ӣ</w:t>
      </w:r>
      <w:r w:rsidRPr="00910889">
        <w:rPr>
          <w:rFonts w:ascii="Times New Roman Tj" w:eastAsia="Calibri" w:hAnsi="Times New Roman Tj"/>
          <w:sz w:val="32"/>
          <w:szCs w:val="28"/>
          <w:lang w:val="tg-Cyrl-TJ"/>
        </w:rPr>
        <w:t>” фармоиши вазорат аз 30 июни соли 2023, №428  ба тавсиб расида</w:t>
      </w:r>
      <w:r>
        <w:rPr>
          <w:rFonts w:ascii="Times New Roman Tj" w:eastAsia="Calibri" w:hAnsi="Times New Roman Tj"/>
          <w:sz w:val="32"/>
          <w:szCs w:val="28"/>
          <w:lang w:val="tg-Cyrl-TJ"/>
        </w:rPr>
        <w:t>,</w:t>
      </w:r>
      <w:r w:rsidRPr="00910889">
        <w:rPr>
          <w:rFonts w:ascii="Times New Roman Tj" w:eastAsia="Calibri" w:hAnsi="Times New Roman Tj"/>
          <w:sz w:val="32"/>
          <w:szCs w:val="28"/>
          <w:lang w:val="tg-Cyrl-TJ"/>
        </w:rPr>
        <w:t xml:space="preserve">  ба тамои муассисањои алоќаманди соња дастрас карда шуд. Тибќи Фармони болозикр аз 1 августи соли 2023 кабули хизматрасонии муздони тиббї бо таврї наќдї пурра ќатъ гардида, </w:t>
      </w:r>
      <w:r w:rsidRPr="00910889">
        <w:rPr>
          <w:rFonts w:ascii="Cambria" w:eastAsia="Calibri" w:hAnsi="Cambria" w:cs="Cambria"/>
          <w:sz w:val="32"/>
          <w:szCs w:val="28"/>
          <w:lang w:val="tg-Cyrl-TJ"/>
        </w:rPr>
        <w:t>ҳ</w:t>
      </w:r>
      <w:r w:rsidRPr="00910889">
        <w:rPr>
          <w:rFonts w:ascii="Times New Roman Tj" w:eastAsia="Calibri" w:hAnsi="Times New Roman Tj"/>
          <w:sz w:val="32"/>
          <w:szCs w:val="28"/>
          <w:lang w:val="tg-Cyrl-TJ"/>
        </w:rPr>
        <w:t>исоббаробаркуни</w:t>
      </w:r>
      <w:r w:rsidRPr="00910889">
        <w:rPr>
          <w:rFonts w:ascii="Cambria" w:eastAsia="Calibri" w:hAnsi="Cambria" w:cs="Cambria"/>
          <w:sz w:val="32"/>
          <w:szCs w:val="28"/>
          <w:lang w:val="tg-Cyrl-TJ"/>
        </w:rPr>
        <w:t>ҳ</w:t>
      </w:r>
      <w:r w:rsidRPr="00910889">
        <w:rPr>
          <w:rFonts w:ascii="Times New Roman Tj" w:eastAsia="Calibri" w:hAnsi="Times New Roman Tj"/>
          <w:sz w:val="32"/>
          <w:szCs w:val="28"/>
          <w:lang w:val="tg-Cyrl-TJ"/>
        </w:rPr>
        <w:t xml:space="preserve">ои муздноки тиббї танњо ѓайринаќдї сурат мегирад. </w:t>
      </w:r>
    </w:p>
    <w:p w:rsidR="00ED38D1" w:rsidRPr="00910889" w:rsidRDefault="00ED38D1" w:rsidP="00ED38D1">
      <w:pPr>
        <w:tabs>
          <w:tab w:val="left" w:pos="426"/>
        </w:tabs>
        <w:spacing w:after="0" w:line="240" w:lineRule="auto"/>
        <w:ind w:firstLine="567"/>
        <w:jc w:val="both"/>
        <w:rPr>
          <w:rFonts w:ascii="Times New Roman Tj" w:eastAsia="Calibri" w:hAnsi="Times New Roman Tj"/>
          <w:sz w:val="32"/>
          <w:szCs w:val="28"/>
          <w:lang w:val="tg-Cyrl-TJ"/>
        </w:rPr>
      </w:pPr>
      <w:r w:rsidRPr="00910889">
        <w:rPr>
          <w:rFonts w:ascii="Times New Roman Tj" w:eastAsia="Calibri" w:hAnsi="Times New Roman Tj"/>
          <w:sz w:val="32"/>
          <w:szCs w:val="28"/>
          <w:lang w:val="tg-Cyrl-TJ"/>
        </w:rPr>
        <w:t>Њамчунин иловатан љињати манъи хизматрасонињои наќдї ва гузаштан ба хизматрасонии ѓайринаќдї бо назардошти дархостњои ташкилотњои молиявї ва ќарзї аз 6 июли соли 2023 ба тамо</w:t>
      </w:r>
      <w:r>
        <w:rPr>
          <w:rFonts w:ascii="Times New Roman Tj" w:eastAsia="Calibri" w:hAnsi="Times New Roman Tj"/>
          <w:sz w:val="32"/>
          <w:szCs w:val="28"/>
          <w:lang w:val="tg-Cyrl-TJ"/>
        </w:rPr>
        <w:t>м</w:t>
      </w:r>
      <w:r w:rsidRPr="00910889">
        <w:rPr>
          <w:rFonts w:ascii="Times New Roman Tj" w:eastAsia="Calibri" w:hAnsi="Times New Roman Tj"/>
          <w:sz w:val="32"/>
          <w:szCs w:val="28"/>
          <w:lang w:val="tg-Cyrl-TJ"/>
        </w:rPr>
        <w:t>и муассисањои алоќаманди соња супориш ирсол карда шуд.</w:t>
      </w:r>
    </w:p>
    <w:p w:rsidR="00ED38D1" w:rsidRPr="00910889" w:rsidRDefault="00ED38D1" w:rsidP="00ED38D1">
      <w:pPr>
        <w:tabs>
          <w:tab w:val="left" w:pos="426"/>
        </w:tabs>
        <w:spacing w:after="0" w:line="240" w:lineRule="auto"/>
        <w:ind w:firstLine="567"/>
        <w:jc w:val="both"/>
        <w:rPr>
          <w:rFonts w:ascii="Times New Roman Tj" w:eastAsia="Calibri" w:hAnsi="Times New Roman Tj"/>
          <w:sz w:val="32"/>
          <w:szCs w:val="28"/>
          <w:lang w:val="tg-Cyrl-TJ"/>
        </w:rPr>
      </w:pPr>
      <w:r w:rsidRPr="00910889">
        <w:rPr>
          <w:rFonts w:ascii="Times New Roman Tj" w:eastAsia="Calibri" w:hAnsi="Times New Roman Tj"/>
          <w:sz w:val="32"/>
          <w:szCs w:val="28"/>
          <w:lang w:val="tg-Cyrl-TJ"/>
        </w:rPr>
        <w:t>Бояд ќайд кард, ки то имрўз 392 муассисањо тибќи тартиби ќарори №600 ва дигар хизматрасонињо, 2 хадамотњои назорати давлатї, донишгоњњои давлатии тиббї (2 донишгоњ), Донишкадаи такмили ихтисоси баъдидипломии кормандони соњаи тандурустї 16 коллељњои давлатии тиббї, сохторњои агентї 4</w:t>
      </w:r>
      <w:r w:rsidRPr="00910889">
        <w:rPr>
          <w:rFonts w:ascii="Times New Roman Tj" w:eastAsia="Calibri" w:hAnsi="Times New Roman Tj" w:cs="Calibri"/>
          <w:sz w:val="32"/>
          <w:szCs w:val="28"/>
          <w:lang w:val="tg-Cyrl-TJ"/>
        </w:rPr>
        <w:t>-муассиса</w:t>
      </w:r>
      <w:r w:rsidRPr="00910889">
        <w:rPr>
          <w:rFonts w:ascii="Times New Roman Tj" w:eastAsia="Calibri" w:hAnsi="Times New Roman Tj"/>
          <w:sz w:val="32"/>
          <w:szCs w:val="28"/>
          <w:lang w:val="tg-Cyrl-TJ"/>
        </w:rPr>
        <w:t>дар маљмуъ 417 муассиса аз 1 августи соли 2023 пурра ба хизматрасонии ѓайринаќдї бояд гузаронида шавад. Аз љумла</w:t>
      </w:r>
      <w:r>
        <w:rPr>
          <w:rFonts w:ascii="Times New Roman Tj" w:eastAsia="Calibri" w:hAnsi="Times New Roman Tj"/>
          <w:sz w:val="32"/>
          <w:szCs w:val="28"/>
          <w:lang w:val="tg-Cyrl-TJ"/>
        </w:rPr>
        <w:t xml:space="preserve"> шумораи муассисањои алоќаманд ба хизматрасонињои ѓайринаќдї </w:t>
      </w:r>
      <w:r w:rsidRPr="00910889">
        <w:rPr>
          <w:rFonts w:ascii="Times New Roman Tj" w:eastAsia="Calibri" w:hAnsi="Times New Roman Tj"/>
          <w:sz w:val="32"/>
          <w:szCs w:val="28"/>
          <w:lang w:val="tg-Cyrl-TJ"/>
        </w:rPr>
        <w:t xml:space="preserve"> дар шањри Душанбе бо назардошти </w:t>
      </w:r>
      <w:r>
        <w:rPr>
          <w:rFonts w:ascii="Times New Roman Tj" w:eastAsia="Calibri" w:hAnsi="Times New Roman Tj"/>
          <w:sz w:val="32"/>
          <w:szCs w:val="28"/>
          <w:lang w:val="tg-Cyrl-TJ"/>
        </w:rPr>
        <w:t xml:space="preserve">муассисањои љумњуриявї ва </w:t>
      </w:r>
      <w:r w:rsidRPr="00910889">
        <w:rPr>
          <w:rFonts w:ascii="Times New Roman Tj" w:eastAsia="Calibri" w:hAnsi="Times New Roman Tj"/>
          <w:sz w:val="32"/>
          <w:szCs w:val="28"/>
          <w:lang w:val="tg-Cyrl-TJ"/>
        </w:rPr>
        <w:t>шањрї 71 муассиса, ШНТЉ 51 муассиса, ВМКБ 31 муассиса, вилояти Хатлон 161 муассиса, вилояти Суѓд 102 муассиса</w:t>
      </w:r>
      <w:r>
        <w:rPr>
          <w:rFonts w:ascii="Times New Roman Tj" w:eastAsia="Calibri" w:hAnsi="Times New Roman Tj"/>
          <w:sz w:val="32"/>
          <w:szCs w:val="28"/>
          <w:lang w:val="tg-Cyrl-TJ"/>
        </w:rPr>
        <w:t>ро ташкил медињад</w:t>
      </w:r>
      <w:r w:rsidRPr="00910889">
        <w:rPr>
          <w:rFonts w:ascii="Times New Roman Tj" w:eastAsia="Calibri" w:hAnsi="Times New Roman Tj"/>
          <w:sz w:val="32"/>
          <w:szCs w:val="28"/>
          <w:lang w:val="tg-Cyrl-TJ"/>
        </w:rPr>
        <w:t>.</w:t>
      </w:r>
    </w:p>
    <w:p w:rsidR="00ED38D1" w:rsidRPr="00910889" w:rsidRDefault="00ED38D1" w:rsidP="00ED38D1">
      <w:pPr>
        <w:spacing w:after="0" w:line="240" w:lineRule="auto"/>
        <w:ind w:firstLine="567"/>
        <w:jc w:val="both"/>
        <w:rPr>
          <w:rFonts w:ascii="Times New Roman Tj" w:eastAsia="Calibri" w:hAnsi="Times New Roman Tj"/>
          <w:sz w:val="32"/>
          <w:szCs w:val="28"/>
          <w:lang w:val="tg-Cyrl-TJ"/>
        </w:rPr>
      </w:pPr>
      <w:r w:rsidRPr="00910889">
        <w:rPr>
          <w:rFonts w:ascii="Times New Roman Tj" w:eastAsia="Calibri" w:hAnsi="Times New Roman Tj"/>
          <w:sz w:val="32"/>
          <w:szCs w:val="28"/>
          <w:lang w:val="tg-Cyrl-TJ"/>
        </w:rPr>
        <w:t>Айни њол аз тарафи муассисањои зерсохт</w:t>
      </w:r>
      <w:r w:rsidR="003C2962">
        <w:rPr>
          <w:rFonts w:ascii="Times New Roman Tj" w:eastAsia="Calibri" w:hAnsi="Times New Roman Tj"/>
          <w:sz w:val="32"/>
          <w:szCs w:val="28"/>
          <w:lang w:val="tg-Cyrl-TJ"/>
        </w:rPr>
        <w:t>ори вазорат барои васли постерми</w:t>
      </w:r>
      <w:r w:rsidRPr="00910889">
        <w:rPr>
          <w:rFonts w:ascii="Times New Roman Tj" w:eastAsia="Calibri" w:hAnsi="Times New Roman Tj"/>
          <w:sz w:val="32"/>
          <w:szCs w:val="28"/>
          <w:lang w:val="tg-Cyrl-TJ"/>
        </w:rPr>
        <w:t>налњо ва дигар воситањои пардохти электронї дархостњо ва шартномањо бо ташкилотњои молиявї баста шуда бо сабаби сарбории зиёд, яъне талабот зиёд гардидани ба постерменалњо бо навбат аз љониби ташкилотњои молиявии ќарзї васл гардида истодааст.</w:t>
      </w:r>
    </w:p>
    <w:p w:rsidR="00ED38D1" w:rsidRPr="00910889" w:rsidRDefault="00ED38D1" w:rsidP="00ED38D1">
      <w:pPr>
        <w:tabs>
          <w:tab w:val="left" w:pos="426"/>
        </w:tabs>
        <w:spacing w:after="0" w:line="240" w:lineRule="auto"/>
        <w:ind w:firstLine="567"/>
        <w:jc w:val="both"/>
        <w:rPr>
          <w:rFonts w:ascii="Times New Roman Tj" w:hAnsi="Times New Roman Tj"/>
          <w:sz w:val="32"/>
          <w:szCs w:val="28"/>
          <w:lang w:val="tg-Cyrl-TJ"/>
        </w:rPr>
      </w:pPr>
      <w:r>
        <w:rPr>
          <w:rFonts w:ascii="Times New Roman Tj" w:hAnsi="Times New Roman Tj"/>
          <w:sz w:val="32"/>
          <w:szCs w:val="28"/>
          <w:lang w:val="tg-Cyrl-TJ"/>
        </w:rPr>
        <w:t xml:space="preserve">Муассисањои зерсохтори соњаро зарур аст, ки </w:t>
      </w:r>
      <w:r w:rsidRPr="00910889">
        <w:rPr>
          <w:rFonts w:ascii="Times New Roman Tj" w:hAnsi="Times New Roman Tj"/>
          <w:sz w:val="32"/>
          <w:szCs w:val="28"/>
          <w:lang w:val="tg-Cyrl-TJ"/>
        </w:rPr>
        <w:t>дар байни ањолї корњои фањмондадињиро ба роњ монда, дар рўзњои аввали манъи пардохтњои наќдї шахсан ба ањолї дар робита бошанд.</w:t>
      </w:r>
    </w:p>
    <w:sectPr w:rsidR="00ED38D1" w:rsidRPr="00910889" w:rsidSect="000A17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Tj">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D38D1"/>
    <w:rsid w:val="000A17F0"/>
    <w:rsid w:val="003C2962"/>
    <w:rsid w:val="004E00C3"/>
    <w:rsid w:val="00ED38D1"/>
    <w:rsid w:val="00EF3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7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ED38D1"/>
    <w:rPr>
      <w:i/>
      <w:iCs/>
    </w:rPr>
  </w:style>
  <w:style w:type="paragraph" w:styleId="a4">
    <w:name w:val="Balloon Text"/>
    <w:basedOn w:val="a"/>
    <w:link w:val="a5"/>
    <w:uiPriority w:val="99"/>
    <w:semiHidden/>
    <w:unhideWhenUsed/>
    <w:rsid w:val="004E00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00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290</Words>
  <Characters>1653</Characters>
  <Application>Microsoft Office Word</Application>
  <DocSecurity>0</DocSecurity>
  <Lines>13</Lines>
  <Paragraphs>3</Paragraphs>
  <ScaleCrop>false</ScaleCrop>
  <Company>Reanimator Extreme Edition</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Khusrav</cp:lastModifiedBy>
  <cp:revision>5</cp:revision>
  <dcterms:created xsi:type="dcterms:W3CDTF">2023-07-20T10:50:00Z</dcterms:created>
  <dcterms:modified xsi:type="dcterms:W3CDTF">2023-07-20T11:02:00Z</dcterms:modified>
</cp:coreProperties>
</file>